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400"/>
        <w:jc w:val="center"/>
      </w:pPr>
      <w:r>
        <w:rPr>
          <w:rFonts w:ascii="Calibri" w:cs="Calibri" w:eastAsia="Calibri" w:hAnsi="Calibri"/>
          <w:color w:val="9A7420"/>
          <w:sz w:val="56"/>
          <w:szCs w:val="56"/>
        </w:rPr>
        <w:t xml:space="preserve">✦</w:t>
      </w:r>
    </w:p>
    <w:p>
      <w:pPr>
        <w:spacing w:after="0" w:before="400"/>
        <w:jc w:val="center"/>
      </w:pPr>
      <w:r>
        <w:rPr>
          <w:rFonts w:ascii="Calibri" w:cs="Calibri" w:eastAsia="Calibri" w:hAnsi="Calibri"/>
          <w:b/>
          <w:bCs/>
          <w:color w:val="13233F"/>
          <w:sz w:val="60"/>
          <w:szCs w:val="60"/>
        </w:rPr>
        <w:t xml:space="preserve">GENERATOR</w:t>
      </w:r>
    </w:p>
    <w:p>
      <w:pPr>
        <w:spacing w:after="700" w:before="60"/>
        <w:jc w:val="center"/>
      </w:pPr>
      <w:r>
        <w:rPr>
          <w:rFonts w:ascii="Calibri" w:cs="Calibri" w:eastAsia="Calibri" w:hAnsi="Calibri"/>
          <w:b/>
          <w:bCs/>
          <w:color w:val="9A7420"/>
          <w:sz w:val="22"/>
          <w:szCs w:val="22"/>
        </w:rPr>
        <w:t xml:space="preserve">N A S T A V N I H   M A T E R I J A L A</w:t>
      </w:r>
    </w:p>
    <w:p>
      <w:pPr>
        <w:pBdr>
          <w:top w:val="single" w:color="9A7420" w:sz="8" w:space="12"/>
        </w:pBdr>
        <w:spacing w:after="200"/>
        <w:jc w:val="center"/>
      </w:pPr>
      <w:r>
        <w:rPr>
          <w:rFonts w:ascii="Calibri" w:cs="Calibri" w:eastAsia="Calibri" w:hAnsi="Calibri"/>
          <w:color w:val="13233F"/>
          <w:sz w:val="34"/>
          <w:szCs w:val="34"/>
        </w:rPr>
        <w:t xml:space="preserve">Uputstvo za instalaciju</w:t>
      </w:r>
    </w:p>
    <w:p>
      <w:pPr>
        <w:spacing w:after="1200"/>
        <w:jc w:val="center"/>
      </w:pPr>
      <w:r>
        <w:rPr>
          <w:rFonts w:ascii="Calibri" w:cs="Calibri" w:eastAsia="Calibri" w:hAnsi="Calibri"/>
          <w:color w:val="5A6478"/>
          <w:sz w:val="22"/>
          <w:szCs w:val="22"/>
        </w:rPr>
        <w:t xml:space="preserve">Desktop verzija za Windows</w:t>
      </w:r>
    </w:p>
    <w:p>
      <w:pPr>
        <w:spacing w:after="40" w:before="0" w:line="276"/>
        <w:jc w:val="center"/>
      </w:pPr>
      <w:r>
        <w:rPr>
          <w:rFonts w:ascii="Calibri" w:cs="Calibri" w:eastAsia="Calibri" w:hAnsi="Calibri"/>
          <w:color w:val="5A6478"/>
          <w:sz w:val="21"/>
          <w:szCs w:val="21"/>
        </w:rPr>
        <w:t xml:space="preserve">Autor:  Jasmin Suljkanović</w:t>
      </w:r>
    </w:p>
    <w:p>
      <w:pPr>
        <w:spacing w:after="40" w:before="0" w:line="276"/>
        <w:jc w:val="center"/>
      </w:pPr>
      <w:r>
        <w:rPr>
          <w:rFonts w:ascii="Calibri" w:cs="Calibri" w:eastAsia="Calibri" w:hAnsi="Calibri"/>
          <w:color w:val="5A6478"/>
          <w:sz w:val="21"/>
          <w:szCs w:val="21"/>
        </w:rPr>
        <w:t xml:space="preserve">JU OŠ „Rainci Gornji" · Kalesija · Tuzlanski kanton</w:t>
      </w:r>
    </w:p>
    <w:p>
      <w:pPr>
        <w:spacing w:after="120" w:before="0" w:line="276"/>
        <w:jc w:val="center"/>
      </w:pPr>
      <w:r>
        <w:rPr>
          <w:rFonts w:ascii="Calibri" w:cs="Calibri" w:eastAsia="Calibri" w:hAnsi="Calibri"/>
          <w:color w:val="5A6478"/>
          <w:sz w:val="21"/>
          <w:szCs w:val="21"/>
        </w:rPr>
        <w:t xml:space="preserve">Verzija programa: 11.0</w:t>
      </w:r>
    </w:p>
    <w:p>
      <w:r>
        <w:br w:type="page"/>
      </w:r>
    </w:p>
    <w:p>
      <w:pPr>
        <w:pBdr>
          <w:bottom w:val="single" w:color="9A7420" w:sz="10" w:space="6"/>
        </w:pBdr>
        <w:spacing w:after="160" w:before="360"/>
      </w:pPr>
      <w:r>
        <w:rPr>
          <w:rFonts w:ascii="Calibri" w:cs="Calibri" w:eastAsia="Calibri" w:hAnsi="Calibri"/>
          <w:b/>
          <w:bCs/>
          <w:color w:val="9A7420"/>
          <w:sz w:val="26"/>
          <w:szCs w:val="26"/>
        </w:rPr>
        <w:t xml:space="preserve">1  </w:t>
      </w:r>
      <w:r>
        <w:rPr>
          <w:rFonts w:ascii="Calibri" w:cs="Calibri" w:eastAsia="Calibri" w:hAnsi="Calibri"/>
          <w:b/>
          <w:bCs/>
          <w:color w:val="13233F"/>
          <w:sz w:val="26"/>
          <w:szCs w:val="26"/>
        </w:rPr>
        <w:t xml:space="preserve">Šta vam treba prije početka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Postoje dva načina da dođete do programa. Izaberite onaj koji odgovara vašoj situaciji.</w:t>
      </w:r>
    </w:p>
    <w:tbl>
      <w:tblPr>
        <w:tblW w:type="dxa" w:w="9638"/>
        <w:tblBorders>
          <w:top w:val="single" w:color="C9D2E0" w:sz="4"/>
          <w:left w:val="single" w:color="C9D2E0" w:sz="4"/>
          <w:bottom w:val="single" w:color="C9D2E0" w:sz="4"/>
          <w:right w:val="single" w:color="C9D2E0" w:sz="4"/>
          <w:insideH w:val="single" w:color="DCE3EE" w:sz="3"/>
          <w:insideV w:val="single" w:color="DCE3EE" w:sz="3"/>
        </w:tblBorders>
      </w:tblPr>
      <w:tblGrid>
        <w:gridCol w:w="3400"/>
        <w:gridCol w:w="6238"/>
      </w:tblGrid>
      <w:tr>
        <w:trPr>
          <w:tblHeader/>
        </w:trPr>
        <w:tc>
          <w:tcPr>
            <w:tcW w:type="dxa" w:w="3400"/>
            <w:shd w:fill="EDF1F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3233F"/>
                <w:sz w:val="20"/>
                <w:szCs w:val="20"/>
              </w:rPr>
              <w:t xml:space="preserve">Situacija</w:t>
            </w:r>
          </w:p>
        </w:tc>
        <w:tc>
          <w:tcPr>
            <w:tcW w:type="dxa" w:w="6238"/>
            <w:shd w:fill="EDF1F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3233F"/>
                <w:sz w:val="20"/>
                <w:szCs w:val="20"/>
              </w:rPr>
              <w:t xml:space="preserve">Šta radite</w:t>
            </w:r>
          </w:p>
        </w:tc>
      </w:tr>
      <w:tr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Dobili ste gotovu instalaciju (.exe)</w:t>
            </w:r>
          </w:p>
        </w:tc>
        <w:tc>
          <w:tcPr>
            <w:tcW w:type="dxa" w:w="62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Idete direktno na poglavlje 2. Ne treba vam ništa drugo instalirati.</w:t>
            </w:r>
          </w:p>
        </w:tc>
      </w:tr>
      <w:tr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Imate izvorni folder (gnm-app)</w:t>
            </w:r>
          </w:p>
        </w:tc>
        <w:tc>
          <w:tcPr>
            <w:tcW w:type="dxa" w:w="62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Idete na poglavlje 3 — tamo se pravi .exe instalacija.</w:t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Sistemski zahtjevi</w:t>
      </w:r>
    </w:p>
    <w:p>
      <w:pPr>
        <w:spacing w:after="40" w:before="40"/>
        <w:ind w:left="360" w:hanging="200"/>
      </w:pPr>
      <w:r>
        <w:rPr>
          <w:rFonts w:ascii="Calibri" w:cs="Calibri" w:eastAsia="Calibri" w:hAnsi="Calibri"/>
          <w:color w:val="9A7420"/>
          <w:sz w:val="21"/>
          <w:szCs w:val="21"/>
        </w:rPr>
        <w:t xml:space="preserve">– 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Windows 10 ili Windows 11 (64-bitni)</w:t>
      </w:r>
    </w:p>
    <w:p>
      <w:pPr>
        <w:spacing w:after="40" w:before="40"/>
        <w:ind w:left="360" w:hanging="200"/>
      </w:pPr>
      <w:r>
        <w:rPr>
          <w:rFonts w:ascii="Calibri" w:cs="Calibri" w:eastAsia="Calibri" w:hAnsi="Calibri"/>
          <w:color w:val="9A7420"/>
          <w:sz w:val="21"/>
          <w:szCs w:val="21"/>
        </w:rPr>
        <w:t xml:space="preserve">– 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Oko 500 MB slobodnog prostora na disku</w:t>
      </w:r>
    </w:p>
    <w:p>
      <w:pPr>
        <w:spacing w:after="40" w:before="40"/>
        <w:ind w:left="360" w:hanging="200"/>
      </w:pPr>
      <w:r>
        <w:rPr>
          <w:rFonts w:ascii="Calibri" w:cs="Calibri" w:eastAsia="Calibri" w:hAnsi="Calibri"/>
          <w:color w:val="9A7420"/>
          <w:sz w:val="21"/>
          <w:szCs w:val="21"/>
        </w:rPr>
        <w:t xml:space="preserve">– 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4 GB radne memorije ili više</w:t>
      </w:r>
    </w:p>
    <w:p>
      <w:pPr>
        <w:spacing w:after="40" w:before="40"/>
        <w:ind w:left="360" w:hanging="200"/>
      </w:pPr>
      <w:r>
        <w:rPr>
          <w:rFonts w:ascii="Calibri" w:cs="Calibri" w:eastAsia="Calibri" w:hAnsi="Calibri"/>
          <w:color w:val="9A7420"/>
          <w:sz w:val="21"/>
          <w:szCs w:val="21"/>
        </w:rPr>
        <w:t xml:space="preserve">– 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Internet — samo za AI funkcije. Sve ostalo radi bez interneta.</w:t>
      </w:r>
    </w:p>
    <w:p>
      <w:pPr>
        <w:pBdr>
          <w:bottom w:val="single" w:color="9A7420" w:sz="10" w:space="6"/>
        </w:pBdr>
        <w:spacing w:after="160" w:before="360"/>
      </w:pPr>
      <w:r>
        <w:rPr>
          <w:rFonts w:ascii="Calibri" w:cs="Calibri" w:eastAsia="Calibri" w:hAnsi="Calibri"/>
          <w:b/>
          <w:bCs/>
          <w:color w:val="9A7420"/>
          <w:sz w:val="26"/>
          <w:szCs w:val="26"/>
        </w:rPr>
        <w:t xml:space="preserve">2  </w:t>
      </w:r>
      <w:r>
        <w:rPr>
          <w:rFonts w:ascii="Calibri" w:cs="Calibri" w:eastAsia="Calibri" w:hAnsi="Calibri"/>
          <w:b/>
          <w:bCs/>
          <w:color w:val="13233F"/>
          <w:sz w:val="26"/>
          <w:szCs w:val="26"/>
        </w:rPr>
        <w:t xml:space="preserve">Instalacija gotovog programa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Ovo je postupak za nastavnika koji je dobio gotov instalacijski fajl.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Prekopirajte fajl „Generator nastavnih materijala Setup 11.0.0.exe" na računar (USB, mejl ili mreža).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Dvoklik na taj fajl.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Ako Windows javi „Windows protected your PC" — kliknite More info, pa Run anyway. Program nije digitalno potpisan, pa Windows upozorava; to je očekivano.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Izaberite folder za instalaciju ili ostavite predloženi, pa kliknite Install.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Kad završi, na radnoj površini se pojavi ikona „Generator nastavnih materijala". Dvoklik i program radi.</w:t>
      </w:r>
    </w:p>
    <w:tbl>
      <w:tblPr>
        <w:tblW w:type="dxa" w:w="9638"/>
        <w:tblBorders>
          <w:top w:val="single" w:color="1F7A5C" w:sz="4"/>
          <w:left w:val="single" w:color="1F7A5C" w:sz="18"/>
          <w:bottom w:val="single" w:color="1F7A5C" w:sz="4"/>
          <w:right w:val="single" w:color="1F7A5C" w:sz="4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tcMar>
              <w:top w:type="dxa" w:w="130"/>
              <w:left w:type="dxa" w:w="170"/>
              <w:bottom w:type="dxa" w:w="130"/>
              <w:right w:type="dxa" w:w="17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7A5C"/>
                <w:sz w:val="21"/>
                <w:szCs w:val="21"/>
              </w:rPr>
              <w:t xml:space="preserve">Node.js nije potreban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2B3340"/>
                <w:sz w:val="20"/>
                <w:szCs w:val="20"/>
              </w:rPr>
              <w:t xml:space="preserve">Na računaru na kojem instalirate gotov .exe ne treba instalirati Node.js ni bilo šta drugo. Sve je upakovano u instalaciju.</w:t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Prvo pokretanje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Otvara se ekran za izbor korisnika. Kliknite svoj profil.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Podrazumijevana lozinka je 0000.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Odmah je promijenite: u traci postavki kliknite ikonu ključa pored svog imena.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Upišite naziv škole u gornju traku i podesite školsku godinu.</w:t>
      </w:r>
    </w:p>
    <w:p>
      <w:pPr>
        <w:pBdr>
          <w:bottom w:val="single" w:color="9A7420" w:sz="10" w:space="6"/>
        </w:pBdr>
        <w:spacing w:after="160" w:before="360"/>
      </w:pPr>
      <w:r>
        <w:rPr>
          <w:rFonts w:ascii="Calibri" w:cs="Calibri" w:eastAsia="Calibri" w:hAnsi="Calibri"/>
          <w:b/>
          <w:bCs/>
          <w:color w:val="9A7420"/>
          <w:sz w:val="26"/>
          <w:szCs w:val="26"/>
        </w:rPr>
        <w:t xml:space="preserve">3  </w:t>
      </w:r>
      <w:r>
        <w:rPr>
          <w:rFonts w:ascii="Calibri" w:cs="Calibri" w:eastAsia="Calibri" w:hAnsi="Calibri"/>
          <w:b/>
          <w:bCs/>
          <w:color w:val="13233F"/>
          <w:sz w:val="26"/>
          <w:szCs w:val="26"/>
        </w:rPr>
        <w:t xml:space="preserve">Pravljenje instalacije iz izvornog foldera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Ovo radi autor programa ili osoba koja priprema instalaciju za druge računare. Radi se jednom, a dobijeni .exe se dijeli koliko god puta treba.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Korak 1 — Node.js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Otvorite nodejs.org i preuzmite LTS verziju.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Instalirajte je klikanjem Next do kraja.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Korak 2 — priprema foldera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Raspakujte ZIP na trajno mjesto, na primjer C:\Generator.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Ne ostavljajte ga u Downloads — tamo se lako obriše.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Korak 3 — instalacija zavisnosti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Otvorite folder gnm-app u Explorer-u.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Kliknite u adresnu traku, upišite cmd i pritisnite Enter.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Upišite naredbu:</w:t>
      </w:r>
    </w:p>
    <w:tbl>
      <w:tblPr>
        <w:tblW w:type="dxa" w:w="9638"/>
        <w:tblBorders>
          <w:top w:val="single" w:color="C9D2E0" w:sz="4"/>
          <w:left w:val="single" w:color="9A7420" w:sz="18"/>
          <w:bottom w:val="single" w:color="C9D2E0" w:sz="4"/>
          <w:right w:val="single" w:color="C9D2E0" w:sz="4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4F6FA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Consolas" w:cs="Consolas" w:eastAsia="Consolas" w:hAnsi="Consolas"/>
                <w:color w:val="1B2A45"/>
                <w:sz w:val="19"/>
                <w:szCs w:val="19"/>
              </w:rPr>
              <w:t xml:space="preserve">npm install</w:t>
            </w:r>
          </w:p>
        </w:tc>
      </w:tr>
    </w:tbl>
    <w:p>
      <w:pPr>
        <w:spacing w:after="120" w:before="0" w:line="276"/>
      </w:pPr>
      <w:r>
        <w:rPr>
          <w:rFonts w:ascii="Calibri" w:cs="Calibri" w:eastAsia="Calibri" w:hAnsi="Calibri"/>
          <w:color w:val="5A6478"/>
          <w:sz w:val="19"/>
          <w:szCs w:val="19"/>
        </w:rPr>
        <w:t xml:space="preserve">Traje nekoliko minuta i zahtijeva internet.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Korak 4 — provjera da radi</w:t>
      </w:r>
    </w:p>
    <w:tbl>
      <w:tblPr>
        <w:tblW w:type="dxa" w:w="9638"/>
        <w:tblBorders>
          <w:top w:val="single" w:color="C9D2E0" w:sz="4"/>
          <w:left w:val="single" w:color="9A7420" w:sz="18"/>
          <w:bottom w:val="single" w:color="C9D2E0" w:sz="4"/>
          <w:right w:val="single" w:color="C9D2E0" w:sz="4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4F6FA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Consolas" w:cs="Consolas" w:eastAsia="Consolas" w:hAnsi="Consolas"/>
                <w:color w:val="1B2A45"/>
                <w:sz w:val="19"/>
                <w:szCs w:val="19"/>
              </w:rPr>
              <w:t xml:space="preserve">npm start</w:t>
            </w:r>
          </w:p>
        </w:tc>
      </w:tr>
    </w:tbl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Ako se program otvori, sve je u redu. Zatvorite ga i idite na sljedeći korak.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Korak 5 — pravljenje .exe instalacije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Dvoklik na fajl:</w:t>
      </w:r>
    </w:p>
    <w:tbl>
      <w:tblPr>
        <w:tblW w:type="dxa" w:w="9638"/>
        <w:tblBorders>
          <w:top w:val="single" w:color="C9D2E0" w:sz="4"/>
          <w:left w:val="single" w:color="9A7420" w:sz="18"/>
          <w:bottom w:val="single" w:color="C9D2E0" w:sz="4"/>
          <w:right w:val="single" w:color="C9D2E0" w:sz="4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4F6FA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Consolas" w:cs="Consolas" w:eastAsia="Consolas" w:hAnsi="Consolas"/>
                <w:color w:val="1B2A45"/>
                <w:sz w:val="19"/>
                <w:szCs w:val="19"/>
              </w:rPr>
              <w:t xml:space="preserve">NAPRAVI_INSTALACIJU.bat</w:t>
            </w:r>
          </w:p>
        </w:tc>
      </w:tr>
    </w:tbl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Skripta sama provjeri je li sve instalirano, popravi ako treba i napravi instalaciju. Traje 2 do 5 minuta.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Kad završi, otvori se folder dist\ u kojem je fajl:</w:t>
      </w:r>
    </w:p>
    <w:tbl>
      <w:tblPr>
        <w:tblW w:type="dxa" w:w="9638"/>
        <w:tblBorders>
          <w:top w:val="single" w:color="C9D2E0" w:sz="4"/>
          <w:left w:val="single" w:color="9A7420" w:sz="18"/>
          <w:bottom w:val="single" w:color="C9D2E0" w:sz="4"/>
          <w:right w:val="single" w:color="C9D2E0" w:sz="4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4F6FA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Consolas" w:cs="Consolas" w:eastAsia="Consolas" w:hAnsi="Consolas"/>
                <w:color w:val="1B2A45"/>
                <w:sz w:val="19"/>
                <w:szCs w:val="19"/>
              </w:rPr>
              <w:t xml:space="preserve">Generator nastavnih materijala Setup 11.0.0.exe</w:t>
            </w:r>
          </w:p>
        </w:tc>
      </w:tr>
    </w:tbl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Taj fajl prekopirate na USB i nosite na druge računare.</w:t>
      </w:r>
    </w:p>
    <w:tbl>
      <w:tblPr>
        <w:tblW w:type="dxa" w:w="9638"/>
        <w:tblBorders>
          <w:top w:val="single" w:color="B45309" w:sz="4"/>
          <w:left w:val="single" w:color="B45309" w:sz="18"/>
          <w:bottom w:val="single" w:color="B45309" w:sz="4"/>
          <w:right w:val="single" w:color="B45309" w:sz="4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tcMar>
              <w:top w:type="dxa" w:w="130"/>
              <w:left w:type="dxa" w:w="170"/>
              <w:bottom w:type="dxa" w:w="130"/>
              <w:right w:type="dxa" w:w="17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B45309"/>
                <w:sz w:val="21"/>
                <w:szCs w:val="21"/>
              </w:rPr>
              <w:t xml:space="preserve">Ne pokrećite .bat kao administrator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2B3340"/>
                <w:sz w:val="20"/>
                <w:szCs w:val="20"/>
              </w:rPr>
              <w:t xml:space="preserve">Desni klik pa „Run as administrator" postavlja Windows u folder System32, gdje skripta ne nalazi projekat. Koristite običan dvoklik.</w:t>
            </w:r>
          </w:p>
        </w:tc>
      </w:tr>
    </w:tbl>
    <w:p>
      <w:pPr>
        <w:pBdr>
          <w:bottom w:val="single" w:color="9A7420" w:sz="10" w:space="6"/>
        </w:pBdr>
        <w:spacing w:after="160" w:before="360"/>
      </w:pPr>
      <w:r>
        <w:rPr>
          <w:rFonts w:ascii="Calibri" w:cs="Calibri" w:eastAsia="Calibri" w:hAnsi="Calibri"/>
          <w:b/>
          <w:bCs/>
          <w:color w:val="9A7420"/>
          <w:sz w:val="26"/>
          <w:szCs w:val="26"/>
        </w:rPr>
        <w:t xml:space="preserve">4  </w:t>
      </w:r>
      <w:r>
        <w:rPr>
          <w:rFonts w:ascii="Calibri" w:cs="Calibri" w:eastAsia="Calibri" w:hAnsi="Calibri"/>
          <w:b/>
          <w:bCs/>
          <w:color w:val="13233F"/>
          <w:sz w:val="26"/>
          <w:szCs w:val="26"/>
        </w:rPr>
        <w:t xml:space="preserve">Podešavanje kviza u kabinetu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Program može primati rezultate učeničkih kvizova preko lokalne mreže. Ovo radi samo u desktop verziji.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Kako radi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Pokrenete program na nastavničkom računaru. On automatski otvori server.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U meniju Pomoć → O programu piše adresa, na primjer 192.168.1.5:3456.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Generišete kviz i preuzmete ga. Adresa je već upisana u fajl.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Kopirate kviz na USB i otvorite ga na učeničkim računarima.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Učenik upiše ime, riješi i klikne Predaj. Rezultat stiže kod vas u realnom vremenu.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Windows Firewall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Pri prvom pokretanju Windows pita za dozvolu mreže. Obavezno kliknite Allow access i označite Private networks. Ako slučajno odbijete, rezultati neće stizati.</w:t>
      </w:r>
    </w:p>
    <w:p>
      <w:pPr>
        <w:spacing w:after="120" w:before="10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Naknadno se dozvola dodaje ovako: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Windows Security → Firewall &amp; network protection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Allow an app through firewall → Change settings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Pronađite „Generator nastavnih materijala" i označite kolonu Private</w:t>
      </w:r>
    </w:p>
    <w:tbl>
      <w:tblPr>
        <w:tblW w:type="dxa" w:w="9638"/>
        <w:tblBorders>
          <w:top w:val="single" w:color="B45309" w:sz="4"/>
          <w:left w:val="single" w:color="B45309" w:sz="18"/>
          <w:bottom w:val="single" w:color="B45309" w:sz="4"/>
          <w:right w:val="single" w:color="B45309" w:sz="4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tcMar>
              <w:top w:type="dxa" w:w="130"/>
              <w:left w:type="dxa" w:w="170"/>
              <w:bottom w:type="dxa" w:w="130"/>
              <w:right w:type="dxa" w:w="17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B45309"/>
                <w:sz w:val="21"/>
                <w:szCs w:val="21"/>
              </w:rPr>
              <w:t xml:space="preserve">Svi računari na istoj mreži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2B3340"/>
                <w:sz w:val="20"/>
                <w:szCs w:val="20"/>
              </w:rPr>
              <w:t xml:space="preserve">Nastavnički i učenički računari moraju biti na istoj mreži kabineta. Ako je nastavnički na WiFi a učenički na kablu, često su na različitim podmrežama i ne vide se.</w:t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Preporuka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Zamolite administratora da nastavničkom računaru dodijeli statičku IP adresu. Tada se adresa nikad ne mijenja i ne morate ponovo generisati kviz.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Ako mreža ne radi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Učenik na svom računaru klikne „Printaj rezultat", a vi bodove unesete ručno. Kviz i ocjenjivanje rade i bez mreže.</w:t>
      </w:r>
    </w:p>
    <w:p>
      <w:pPr>
        <w:pBdr>
          <w:bottom w:val="single" w:color="9A7420" w:sz="10" w:space="6"/>
        </w:pBdr>
        <w:spacing w:after="160" w:before="360"/>
      </w:pPr>
      <w:r>
        <w:rPr>
          <w:rFonts w:ascii="Calibri" w:cs="Calibri" w:eastAsia="Calibri" w:hAnsi="Calibri"/>
          <w:b/>
          <w:bCs/>
          <w:color w:val="9A7420"/>
          <w:sz w:val="26"/>
          <w:szCs w:val="26"/>
        </w:rPr>
        <w:t xml:space="preserve">5  </w:t>
      </w:r>
      <w:r>
        <w:rPr>
          <w:rFonts w:ascii="Calibri" w:cs="Calibri" w:eastAsia="Calibri" w:hAnsi="Calibri"/>
          <w:b/>
          <w:bCs/>
          <w:color w:val="13233F"/>
          <w:sz w:val="26"/>
          <w:szCs w:val="26"/>
        </w:rPr>
        <w:t xml:space="preserve">Podešavanje AI ključa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AI se koristi za pripreme, provjere znanja, prilagođene programe i analize. Svaki nastavnik unosi svoj ključ — ključevi se ne dijele između profila.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Besplatan Gemini ključ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Otvorite aistudio.google.com/apikey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Prijavite se Google nalogom.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Kliknite Create API key i kopirajte ključ.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U programu, u traci postavki, izaberite Gemini i zalijepite ključ.</w:t>
      </w:r>
    </w:p>
    <w:p>
      <w:pPr>
        <w:spacing w:after="120" w:before="100" w:line="276"/>
      </w:pPr>
      <w:r>
        <w:rPr>
          <w:rFonts w:ascii="Calibri" w:cs="Calibri" w:eastAsia="Calibri" w:hAnsi="Calibri"/>
          <w:color w:val="5A6478"/>
          <w:sz w:val="19"/>
          <w:szCs w:val="19"/>
        </w:rPr>
        <w:t xml:space="preserve">Besplatna kvota je oko 1500 upita dnevno, bez unosa kartice. Za rad u školi je više nego dovoljno.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Drugi provajderi</w:t>
      </w:r>
    </w:p>
    <w:tbl>
      <w:tblPr>
        <w:tblW w:type="dxa" w:w="9638"/>
        <w:tblBorders>
          <w:top w:val="single" w:color="C9D2E0" w:sz="4"/>
          <w:left w:val="single" w:color="C9D2E0" w:sz="4"/>
          <w:bottom w:val="single" w:color="C9D2E0" w:sz="4"/>
          <w:right w:val="single" w:color="C9D2E0" w:sz="4"/>
          <w:insideH w:val="single" w:color="DCE3EE" w:sz="3"/>
          <w:insideV w:val="single" w:color="DCE3EE" w:sz="3"/>
        </w:tblBorders>
      </w:tblPr>
      <w:tblGrid>
        <w:gridCol w:w="2600"/>
        <w:gridCol w:w="7038"/>
      </w:tblGrid>
      <w:tr>
        <w:trPr>
          <w:tblHeader/>
        </w:trPr>
        <w:tc>
          <w:tcPr>
            <w:tcW w:type="dxa" w:w="2600"/>
            <w:shd w:fill="EDF1F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3233F"/>
                <w:sz w:val="20"/>
                <w:szCs w:val="20"/>
              </w:rPr>
              <w:t xml:space="preserve">Provajder</w:t>
            </w:r>
          </w:p>
        </w:tc>
        <w:tc>
          <w:tcPr>
            <w:tcW w:type="dxa" w:w="7038"/>
            <w:shd w:fill="EDF1F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3233F"/>
                <w:sz w:val="20"/>
                <w:szCs w:val="20"/>
              </w:rPr>
              <w:t xml:space="preserve">Napomena</w:t>
            </w:r>
          </w:p>
        </w:tc>
      </w:tr>
      <w:tr>
        <w:tc>
          <w:tcPr>
            <w:tcW w:type="dxa" w:w="2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Gemini</w:t>
            </w:r>
          </w:p>
        </w:tc>
        <w:tc>
          <w:tcPr>
            <w:tcW w:type="dxa" w:w="70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Besplatno, dobar bosanski jezik. Preporučeno za škole.</w:t>
            </w:r>
          </w:p>
        </w:tc>
      </w:tr>
      <w:tr>
        <w:tc>
          <w:tcPr>
            <w:tcW w:type="dxa" w:w="2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Ollama</w:t>
            </w:r>
          </w:p>
        </w:tc>
        <w:tc>
          <w:tcPr>
            <w:tcW w:type="dxa" w:w="70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Radi lokalno bez interneta, ali traži jak računar (16 GB RAM) i slabiji je na bosanskom.</w:t>
            </w:r>
          </w:p>
        </w:tc>
      </w:tr>
      <w:tr>
        <w:tc>
          <w:tcPr>
            <w:tcW w:type="dxa" w:w="2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OpenRouter</w:t>
            </w:r>
          </w:p>
        </w:tc>
        <w:tc>
          <w:tcPr>
            <w:tcW w:type="dxa" w:w="70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Besplatna kvota oko 50 upita dnevno; modeli se povremeno mijenjaju.</w:t>
            </w:r>
          </w:p>
        </w:tc>
      </w:tr>
      <w:tr>
        <w:tc>
          <w:tcPr>
            <w:tcW w:type="dxa" w:w="2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OpenAI / Claude</w:t>
            </w:r>
          </w:p>
        </w:tc>
        <w:tc>
          <w:tcPr>
            <w:tcW w:type="dxa" w:w="70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Plaćaju se po upotrebi. Traže vlastiti ključ.</w:t>
            </w:r>
          </w:p>
        </w:tc>
      </w:tr>
    </w:tbl>
    <w:p>
      <w:pPr>
        <w:pBdr>
          <w:bottom w:val="single" w:color="9A7420" w:sz="10" w:space="6"/>
        </w:pBdr>
        <w:spacing w:after="160" w:before="360"/>
      </w:pPr>
      <w:r>
        <w:rPr>
          <w:rFonts w:ascii="Calibri" w:cs="Calibri" w:eastAsia="Calibri" w:hAnsi="Calibri"/>
          <w:b/>
          <w:bCs/>
          <w:color w:val="9A7420"/>
          <w:sz w:val="26"/>
          <w:szCs w:val="26"/>
        </w:rPr>
        <w:t xml:space="preserve">6  </w:t>
      </w:r>
      <w:r>
        <w:rPr>
          <w:rFonts w:ascii="Calibri" w:cs="Calibri" w:eastAsia="Calibri" w:hAnsi="Calibri"/>
          <w:b/>
          <w:bCs/>
          <w:color w:val="13233F"/>
          <w:sz w:val="26"/>
          <w:szCs w:val="26"/>
        </w:rPr>
        <w:t xml:space="preserve">Rješavanje problema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„Electron failed to install correctly"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Novije verzije npm-a blokiraju skripte koje preuzimaju program. Rješenje:</w:t>
      </w:r>
    </w:p>
    <w:tbl>
      <w:tblPr>
        <w:tblW w:type="dxa" w:w="9638"/>
        <w:tblBorders>
          <w:top w:val="single" w:color="C9D2E0" w:sz="4"/>
          <w:left w:val="single" w:color="9A7420" w:sz="18"/>
          <w:bottom w:val="single" w:color="C9D2E0" w:sz="4"/>
          <w:right w:val="single" w:color="C9D2E0" w:sz="4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4F6FA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Consolas" w:cs="Consolas" w:eastAsia="Consolas" w:hAnsi="Consolas"/>
                <w:color w:val="1B2A45"/>
                <w:sz w:val="19"/>
                <w:szCs w:val="19"/>
              </w:rPr>
              <w:t xml:space="preserve">npm install-scripts approve --all --no-allow-scripts-pin</w:t>
            </w:r>
          </w:p>
          <w:p>
            <w:pPr>
              <w:spacing w:after="60" w:before="0"/>
            </w:pPr>
            <w:r>
              <w:rPr>
                <w:rFonts w:ascii="Consolas" w:cs="Consolas" w:eastAsia="Consolas" w:hAnsi="Consolas"/>
                <w:color w:val="1B2A45"/>
                <w:sz w:val="19"/>
                <w:szCs w:val="19"/>
              </w:rPr>
              <w:t xml:space="preserve">rmdir /s /q node_modules\electron</w:t>
            </w:r>
          </w:p>
          <w:p>
            <w:pPr>
              <w:spacing w:after="0" w:before="0"/>
            </w:pPr>
            <w:r>
              <w:rPr>
                <w:rFonts w:ascii="Consolas" w:cs="Consolas" w:eastAsia="Consolas" w:hAnsi="Consolas"/>
                <w:color w:val="1B2A45"/>
                <w:sz w:val="19"/>
                <w:szCs w:val="19"/>
              </w:rPr>
              <w:t xml:space="preserve">npm install</w:t>
            </w:r>
          </w:p>
        </w:tc>
      </w:tr>
    </w:tbl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Ili jednostavno dvoklik na POPRAVI_ELECTRON.bat, koji to odradi sam.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„Could not read package.json: C:\Windows\System32"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Skripta je pokrenuta kao administrator. Zatvorite prozor i pokrenite je običnim dvoklikom.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Preuzimanje ne uspijeva</w:t>
      </w:r>
    </w:p>
    <w:p>
      <w:pPr>
        <w:spacing w:after="40" w:before="40"/>
        <w:ind w:left="360" w:hanging="200"/>
      </w:pPr>
      <w:r>
        <w:rPr>
          <w:rFonts w:ascii="Calibri" w:cs="Calibri" w:eastAsia="Calibri" w:hAnsi="Calibri"/>
          <w:color w:val="9A7420"/>
          <w:sz w:val="21"/>
          <w:szCs w:val="21"/>
        </w:rPr>
        <w:t xml:space="preserve">– 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Školska mreža često blokira velika preuzimanja. Pokušajte preko mobilnog hotspota.</w:t>
      </w:r>
    </w:p>
    <w:p>
      <w:pPr>
        <w:spacing w:after="40" w:before="40"/>
        <w:ind w:left="360" w:hanging="200"/>
      </w:pPr>
      <w:r>
        <w:rPr>
          <w:rFonts w:ascii="Calibri" w:cs="Calibri" w:eastAsia="Calibri" w:hAnsi="Calibri"/>
          <w:color w:val="9A7420"/>
          <w:sz w:val="21"/>
          <w:szCs w:val="21"/>
        </w:rPr>
        <w:t xml:space="preserve">– 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Antivirus zna blokirati raspakivanje. Isključite ga na pet minuta.</w:t>
      </w:r>
    </w:p>
    <w:p>
      <w:pPr>
        <w:spacing w:after="40" w:before="40"/>
        <w:ind w:left="360" w:hanging="200"/>
      </w:pPr>
      <w:r>
        <w:rPr>
          <w:rFonts w:ascii="Calibri" w:cs="Calibri" w:eastAsia="Calibri" w:hAnsi="Calibri"/>
          <w:color w:val="9A7420"/>
          <w:sz w:val="21"/>
          <w:szCs w:val="21"/>
        </w:rPr>
        <w:t xml:space="preserve">– 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Provjerite da ima najmanje 500 MB slobodno na disku.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Word dokument se ne otvara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Provjerite da koristite verziju 11.0 ili noviju. U starijim verzijama su se .docx fajlovi kvarili pri preuzimanju u desktop verziji.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Zaboravljena lozinka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Administrator u traci postavki klikne ikonu pored imena profila i vrati lozinku na 0000.</w:t>
      </w:r>
    </w:p>
    <w:p>
      <w:pPr>
        <w:pBdr>
          <w:bottom w:val="single" w:color="9A7420" w:sz="10" w:space="6"/>
        </w:pBdr>
        <w:spacing w:after="160" w:before="360"/>
      </w:pPr>
      <w:r>
        <w:rPr>
          <w:rFonts w:ascii="Calibri" w:cs="Calibri" w:eastAsia="Calibri" w:hAnsi="Calibri"/>
          <w:b/>
          <w:bCs/>
          <w:color w:val="9A7420"/>
          <w:sz w:val="26"/>
          <w:szCs w:val="26"/>
        </w:rPr>
        <w:t xml:space="preserve">7  </w:t>
      </w:r>
      <w:r>
        <w:rPr>
          <w:rFonts w:ascii="Calibri" w:cs="Calibri" w:eastAsia="Calibri" w:hAnsi="Calibri"/>
          <w:b/>
          <w:bCs/>
          <w:color w:val="13233F"/>
          <w:sz w:val="26"/>
          <w:szCs w:val="26"/>
        </w:rPr>
        <w:t xml:space="preserve">Čuvanje podataka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Svi podaci su na vašem računaru. Ništa se ne šalje na strane servere.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Rezervna kopija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U gornjoj traci kliknite Backup.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Sačuvajte fajl na USB ili u oblak.</w:t>
      </w:r>
    </w:p>
    <w:p>
      <w:pPr>
        <w:spacing w:after="60" w:before="60"/>
        <w:ind w:left="360" w:hanging="360"/>
      </w:pPr>
      <w:r>
        <w:rPr>
          <w:rFonts w:ascii="Calibri" w:cs="Calibri" w:eastAsia="Calibri" w:hAnsi="Calibri"/>
          <w:b/>
          <w:bCs/>
          <w:color w:val="9A742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Radite to na kraju svakog polugodišta.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3233F"/>
          <w:sz w:val="23"/>
          <w:szCs w:val="23"/>
        </w:rPr>
        <w:t xml:space="preserve">Vraćanje podataka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Kliknite Restore i izaberite ranije sačuvani fajl. Korisno pri prelasku na novi računar.</w:t>
      </w:r>
    </w:p>
    <w:tbl>
      <w:tblPr>
        <w:tblW w:type="dxa" w:w="9638"/>
        <w:tblBorders>
          <w:top w:val="single" w:color="B45309" w:sz="4"/>
          <w:left w:val="single" w:color="B45309" w:sz="18"/>
          <w:bottom w:val="single" w:color="B45309" w:sz="4"/>
          <w:right w:val="single" w:color="B45309" w:sz="4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tcMar>
              <w:top w:type="dxa" w:w="130"/>
              <w:left w:type="dxa" w:w="170"/>
              <w:bottom w:type="dxa" w:w="130"/>
              <w:right w:type="dxa" w:w="17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B45309"/>
                <w:sz w:val="21"/>
                <w:szCs w:val="21"/>
              </w:rPr>
              <w:t xml:space="preserve">Prije reinstalacije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2B3340"/>
                <w:sz w:val="20"/>
                <w:szCs w:val="20"/>
              </w:rPr>
              <w:t xml:space="preserve">Uvijek napravite Backup prije nego što deinstalirate ili instalirate novu verziju programa.</w:t>
            </w:r>
          </w:p>
        </w:tc>
      </w:tr>
    </w:tbl>
    <w:p>
      <w:pPr>
        <w:pBdr>
          <w:bottom w:val="single" w:color="9A7420" w:sz="10" w:space="6"/>
        </w:pBdr>
        <w:spacing w:after="160" w:before="360"/>
      </w:pPr>
      <w:r>
        <w:rPr>
          <w:rFonts w:ascii="Calibri" w:cs="Calibri" w:eastAsia="Calibri" w:hAnsi="Calibri"/>
          <w:b/>
          <w:bCs/>
          <w:color w:val="9A7420"/>
          <w:sz w:val="26"/>
          <w:szCs w:val="26"/>
        </w:rPr>
        <w:t xml:space="preserve">8  </w:t>
      </w:r>
      <w:r>
        <w:rPr>
          <w:rFonts w:ascii="Calibri" w:cs="Calibri" w:eastAsia="Calibri" w:hAnsi="Calibri"/>
          <w:b/>
          <w:bCs/>
          <w:color w:val="13233F"/>
          <w:sz w:val="26"/>
          <w:szCs w:val="26"/>
        </w:rPr>
        <w:t xml:space="preserve">Podrška</w:t>
      </w:r>
    </w:p>
    <w:p>
      <w:pPr>
        <w:spacing w:after="12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Za pitanja i prijavu grešaka obratite se autoru.</w:t>
      </w:r>
    </w:p>
    <w:p>
      <w:pPr>
        <w:spacing w:before="300"/>
      </w:pPr>
      <w:r>
        <w:rPr>
          <w:rFonts w:ascii="Calibri" w:cs="Calibri" w:eastAsia="Calibri" w:hAnsi="Calibri"/>
          <w:b/>
          <w:bCs/>
          <w:color w:val="13233F"/>
          <w:sz w:val="21"/>
          <w:szCs w:val="21"/>
        </w:rPr>
        <w:t xml:space="preserve">Jasmin Suljkanović</w:t>
      </w:r>
    </w:p>
    <w:p>
      <w:pPr>
        <w:spacing w:after="40" w:before="0" w:line="276"/>
      </w:pPr>
      <w:r>
        <w:rPr>
          <w:rFonts w:ascii="Calibri" w:cs="Calibri" w:eastAsia="Calibri" w:hAnsi="Calibri"/>
          <w:color w:val="5A6478"/>
          <w:sz w:val="21"/>
          <w:szCs w:val="21"/>
        </w:rPr>
        <w:t xml:space="preserve">Nastavnik informatike · JU OŠ „Rainci Gornji", Kalesija</w:t>
      </w:r>
    </w:p>
    <w:p>
      <w:pPr>
        <w:spacing w:after="120" w:before="0" w:line="276"/>
      </w:pPr>
      <w:r>
        <w:rPr>
          <w:rFonts w:ascii="Calibri" w:cs="Calibri" w:eastAsia="Calibri" w:hAnsi="Calibri"/>
          <w:color w:val="5A6478"/>
          <w:sz w:val="21"/>
          <w:szCs w:val="21"/>
        </w:rPr>
        <w:t xml:space="preserve">Predsjednik UPINITK — Udruženja nastavnika informatike Tuzlanskog kantona</w:t>
      </w:r>
    </w:p>
    <w:p>
      <w:pPr>
        <w:pBdr>
          <w:top w:val="single" w:color="D5DCE8" w:sz="4" w:space="10"/>
        </w:pBdr>
        <w:spacing w:before="500"/>
      </w:pPr>
      <w:r>
        <w:rPr>
          <w:rFonts w:ascii="Calibri" w:cs="Calibri" w:eastAsia="Calibri" w:hAnsi="Calibri"/>
          <w:i/>
          <w:iCs/>
          <w:color w:val="5A6478"/>
          <w:sz w:val="19"/>
          <w:szCs w:val="19"/>
        </w:rPr>
        <w:t xml:space="preserve">Kad prijavljujete grešku, napišite šta ste radili, šta ste očekivali i šta se desilo. Ako postoji poruka o grešci, prepišite je doslovno ili priložite snimak ekrana.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567" w:footer="567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6478"/>
        <w:sz w:val="16"/>
        <w:szCs w:val="16"/>
      </w:rPr>
      <w:t xml:space="preserve">Strana </w:t>
      <w:fldChar w:fldCharType="begin"/>
      <w:instrText xml:space="preserve">PAGE</w:instrText>
      <w:fldChar w:fldCharType="separate"/>
      <w:fldChar w:fldCharType="end"/>
      <w:t xml:space="preserve"> od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5DCE8" w:sz="4" w:space="4"/>
      </w:pBdr>
      <w:spacing w:after="0"/>
      <w:jc w:val="right"/>
    </w:pPr>
    <w:r>
      <w:rPr>
        <w:rFonts w:ascii="Calibri" w:cs="Calibri" w:eastAsia="Calibri" w:hAnsi="Calibri"/>
        <w:color w:val="5A6478"/>
        <w:sz w:val="16"/>
        <w:szCs w:val="16"/>
      </w:rPr>
      <w:t xml:space="preserve">Generator nastavnih materijala  ·  Uputstvo za instalaciju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Generator nastavnih materijala — uputstvo za instalaciju</dc:title>
  <dc:creator>Jasmin Suljkanović</dc:creator>
  <cp:lastModifiedBy>Un-named</cp:lastModifiedBy>
  <cp:revision>1</cp:revision>
  <dcterms:created xsi:type="dcterms:W3CDTF">2026-08-08T11:58:10.785Z</dcterms:created>
  <dcterms:modified xsi:type="dcterms:W3CDTF">2026-08-08T11:58:10.785Z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